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479" w:rsidRPr="002B6BCB" w:rsidRDefault="00000000">
      <w:pPr>
        <w:pStyle w:val="a8"/>
        <w:rPr>
          <w:lang w:val="el-GR"/>
        </w:rPr>
      </w:pPr>
      <w:r>
        <w:rPr>
          <w:rFonts w:ascii="Apple Color Emoji" w:hAnsi="Apple Color Emoji" w:cs="Apple Color Emoji"/>
        </w:rPr>
        <w:t>📌</w:t>
      </w:r>
      <w:r w:rsidRPr="002B6BCB">
        <w:rPr>
          <w:lang w:val="el-GR"/>
        </w:rPr>
        <w:t xml:space="preserve"> Συμπεράσματα</w:t>
      </w:r>
      <w:r w:rsidR="001515B6">
        <w:rPr>
          <w:lang w:val="el-GR"/>
        </w:rPr>
        <w:t xml:space="preserve"> </w:t>
      </w:r>
    </w:p>
    <w:p w:rsidR="00963479" w:rsidRPr="002B6BCB" w:rsidRDefault="001515B6">
      <w:pPr>
        <w:pStyle w:val="a0"/>
        <w:rPr>
          <w:lang w:val="el-GR"/>
        </w:rPr>
      </w:pPr>
      <w:r>
        <w:rPr>
          <w:lang w:val="el-GR"/>
        </w:rPr>
        <w:t>Αναδείχθηκε η</w:t>
      </w:r>
      <w:r w:rsidR="00000000" w:rsidRPr="002B6BCB">
        <w:rPr>
          <w:lang w:val="el-GR"/>
        </w:rPr>
        <w:t xml:space="preserve"> ανάγκη για ηθική και υπεύθυνη ανάπτυξη και εφαρμογή της Τεχνητής Νοημοσύνης στην εκπαίδευση.</w:t>
      </w:r>
    </w:p>
    <w:p w:rsidR="00963479" w:rsidRPr="002B6BCB" w:rsidRDefault="00000000">
      <w:pPr>
        <w:pStyle w:val="a0"/>
        <w:rPr>
          <w:lang w:val="el-GR"/>
        </w:rPr>
      </w:pPr>
      <w:r w:rsidRPr="002B6BCB">
        <w:rPr>
          <w:lang w:val="el-GR"/>
        </w:rPr>
        <w:t xml:space="preserve">Παρόλο που οι έρευνες εστιάζουν σε διαφορετικές πτυχές της </w:t>
      </w:r>
      <w:proofErr w:type="spellStart"/>
      <w:r w:rsidRPr="002B6BCB">
        <w:rPr>
          <w:lang w:val="el-GR"/>
        </w:rPr>
        <w:t>ΤΝ</w:t>
      </w:r>
      <w:proofErr w:type="spellEnd"/>
      <w:r w:rsidRPr="002B6BCB">
        <w:rPr>
          <w:lang w:val="el-GR"/>
        </w:rPr>
        <w:t>, συγκλίνουν στην κοινή ανάγκη υπεύθυνης χρήσης.</w:t>
      </w:r>
    </w:p>
    <w:p w:rsidR="00963479" w:rsidRPr="002B6BCB" w:rsidRDefault="00000000">
      <w:pPr>
        <w:pStyle w:val="a0"/>
        <w:rPr>
          <w:lang w:val="el-GR"/>
        </w:rPr>
      </w:pPr>
      <w:r w:rsidRPr="002B6BCB">
        <w:rPr>
          <w:lang w:val="el-GR"/>
        </w:rPr>
        <w:t>Αναγνωρίζεται ότι η έρευνα για τις ηθικές επιπτώσεις είναι σε εξέλιξη και απασχολεί αυξανόμενο αριθμό επιστημόνων.</w:t>
      </w:r>
    </w:p>
    <w:p w:rsidR="00963479" w:rsidRPr="002B6BCB" w:rsidRDefault="00000000">
      <w:pPr>
        <w:pStyle w:val="a0"/>
        <w:rPr>
          <w:lang w:val="el-GR"/>
        </w:rPr>
      </w:pPr>
      <w:r w:rsidRPr="002B6BCB">
        <w:rPr>
          <w:lang w:val="el-GR"/>
        </w:rPr>
        <w:t xml:space="preserve">Τα άμεσα εμπλεκόμενα μέρη (εκπαιδευτικοί και εκπαιδευόμενοι) δεν έχουν επίσημη εκπαίδευση στη χρήση </w:t>
      </w:r>
      <w:proofErr w:type="spellStart"/>
      <w:r w:rsidRPr="002B6BCB">
        <w:rPr>
          <w:lang w:val="el-GR"/>
        </w:rPr>
        <w:t>ΤΝ</w:t>
      </w:r>
      <w:proofErr w:type="spellEnd"/>
      <w:r w:rsidRPr="002B6BCB">
        <w:rPr>
          <w:lang w:val="el-GR"/>
        </w:rPr>
        <w:t xml:space="preserve"> με ηθικό τρόπο.</w:t>
      </w:r>
    </w:p>
    <w:p w:rsidR="00963479" w:rsidRPr="002B6BCB" w:rsidRDefault="00000000">
      <w:pPr>
        <w:pStyle w:val="a0"/>
        <w:rPr>
          <w:lang w:val="el-GR"/>
        </w:rPr>
      </w:pPr>
      <w:r w:rsidRPr="002B6BCB">
        <w:rPr>
          <w:lang w:val="el-GR"/>
        </w:rPr>
        <w:t>Το ηθικό και θεσμικό πλαίσιο κρίνεται επιτακτικό και επείγον για την ασφαλή ενσωμάτωσή της.</w:t>
      </w:r>
    </w:p>
    <w:p w:rsidR="00963479" w:rsidRPr="002B6BCB" w:rsidRDefault="00000000">
      <w:pPr>
        <w:pStyle w:val="a0"/>
        <w:rPr>
          <w:lang w:val="el-GR"/>
        </w:rPr>
      </w:pPr>
      <w:r w:rsidRPr="002B6BCB">
        <w:rPr>
          <w:lang w:val="el-GR"/>
        </w:rPr>
        <w:t xml:space="preserve">Παρά τις ανησυχίες, αναγνωρίζονται σημαντικά οφέλη από τη χρήση της </w:t>
      </w:r>
      <w:proofErr w:type="spellStart"/>
      <w:r w:rsidRPr="002B6BCB">
        <w:rPr>
          <w:lang w:val="el-GR"/>
        </w:rPr>
        <w:t>ΤΝ</w:t>
      </w:r>
      <w:proofErr w:type="spellEnd"/>
      <w:r w:rsidRPr="002B6BCB">
        <w:rPr>
          <w:lang w:val="el-GR"/>
        </w:rPr>
        <w:t>, όπως:</w:t>
      </w:r>
      <w:r w:rsidRPr="002B6BCB">
        <w:rPr>
          <w:lang w:val="el-GR"/>
        </w:rPr>
        <w:br/>
        <w:t xml:space="preserve">  - Εξατομικευμένη διδασκαλία</w:t>
      </w:r>
      <w:r w:rsidRPr="002B6BCB">
        <w:rPr>
          <w:lang w:val="el-GR"/>
        </w:rPr>
        <w:br/>
        <w:t xml:space="preserve">  - Άμεση ανατροφοδότηση</w:t>
      </w:r>
      <w:r w:rsidRPr="002B6BCB">
        <w:rPr>
          <w:lang w:val="el-GR"/>
        </w:rPr>
        <w:br/>
        <w:t xml:space="preserve">  - Υποστήριξη διοικητικών λειτουργιών</w:t>
      </w:r>
    </w:p>
    <w:p w:rsidR="00963479" w:rsidRPr="002B6BCB" w:rsidRDefault="00000000">
      <w:pPr>
        <w:pStyle w:val="a0"/>
        <w:rPr>
          <w:lang w:val="el-GR"/>
        </w:rPr>
      </w:pPr>
      <w:r w:rsidRPr="002B6BCB">
        <w:rPr>
          <w:lang w:val="el-GR"/>
        </w:rPr>
        <w:t>Τονίζεται ότι η υπεύθυνη χρήση απαιτεί δέσμευση όλων των εμπλεκομένων και προσήλωση στην ανθρώπινη ευημερία ως κεντρική αξία.</w:t>
      </w:r>
    </w:p>
    <w:sectPr w:rsidR="00963479" w:rsidRPr="002B6B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067565">
    <w:abstractNumId w:val="8"/>
  </w:num>
  <w:num w:numId="2" w16cid:durableId="1254247087">
    <w:abstractNumId w:val="6"/>
  </w:num>
  <w:num w:numId="3" w16cid:durableId="171727806">
    <w:abstractNumId w:val="5"/>
  </w:num>
  <w:num w:numId="4" w16cid:durableId="1066536192">
    <w:abstractNumId w:val="4"/>
  </w:num>
  <w:num w:numId="5" w16cid:durableId="790828094">
    <w:abstractNumId w:val="7"/>
  </w:num>
  <w:num w:numId="6" w16cid:durableId="1154489310">
    <w:abstractNumId w:val="3"/>
  </w:num>
  <w:num w:numId="7" w16cid:durableId="1136724850">
    <w:abstractNumId w:val="2"/>
  </w:num>
  <w:num w:numId="8" w16cid:durableId="1890414335">
    <w:abstractNumId w:val="1"/>
  </w:num>
  <w:num w:numId="9" w16cid:durableId="179313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5B6"/>
    <w:rsid w:val="0029639D"/>
    <w:rsid w:val="002B6BCB"/>
    <w:rsid w:val="002F1F12"/>
    <w:rsid w:val="00326F90"/>
    <w:rsid w:val="009634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6B4C6"/>
  <w14:defaultImageDpi w14:val="300"/>
  <w15:docId w15:val="{413326B5-9141-0D42-A6E6-01AE89E9F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konstantina gerodimou</cp:lastModifiedBy>
  <cp:revision>3</cp:revision>
  <dcterms:created xsi:type="dcterms:W3CDTF">2025-05-01T10:37:00Z</dcterms:created>
  <dcterms:modified xsi:type="dcterms:W3CDTF">2025-05-03T13:50:00Z</dcterms:modified>
  <cp:category/>
</cp:coreProperties>
</file>